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1E02" w:rsidRPr="00D36FDF" w:rsidP="007E1E02">
      <w:pPr>
        <w:contextualSpacing/>
        <w:jc w:val="right"/>
        <w:rPr>
          <w:rFonts w:eastAsia="Times New Roman CYR"/>
          <w:sz w:val="25"/>
          <w:szCs w:val="25"/>
        </w:rPr>
      </w:pPr>
      <w:r w:rsidRPr="00D36FDF">
        <w:rPr>
          <w:rFonts w:eastAsia="Times New Roman CYR"/>
          <w:sz w:val="25"/>
          <w:szCs w:val="25"/>
        </w:rPr>
        <w:t>Дело №</w:t>
      </w:r>
      <w:r w:rsidRPr="00D36FDF">
        <w:rPr>
          <w:sz w:val="25"/>
          <w:szCs w:val="25"/>
        </w:rPr>
        <w:t>05-</w:t>
      </w:r>
      <w:r w:rsidR="00750E1C">
        <w:rPr>
          <w:sz w:val="25"/>
          <w:szCs w:val="25"/>
        </w:rPr>
        <w:t>455</w:t>
      </w:r>
      <w:r w:rsidRPr="00D36FDF">
        <w:rPr>
          <w:sz w:val="25"/>
          <w:szCs w:val="25"/>
        </w:rPr>
        <w:t>-280</w:t>
      </w:r>
      <w:r>
        <w:rPr>
          <w:sz w:val="25"/>
          <w:szCs w:val="25"/>
        </w:rPr>
        <w:t>6</w:t>
      </w:r>
      <w:r w:rsidRPr="00D36FDF">
        <w:rPr>
          <w:sz w:val="25"/>
          <w:szCs w:val="25"/>
        </w:rPr>
        <w:t>/2024</w:t>
      </w:r>
    </w:p>
    <w:p w:rsidR="007E1E02" w:rsidRPr="00D36FDF" w:rsidP="007E1E02">
      <w:pPr>
        <w:ind w:right="424"/>
        <w:contextualSpacing/>
        <w:jc w:val="center"/>
        <w:rPr>
          <w:bCs/>
          <w:iCs/>
          <w:spacing w:val="34"/>
          <w:sz w:val="25"/>
          <w:szCs w:val="25"/>
        </w:rPr>
      </w:pPr>
      <w:r w:rsidRPr="00D36FDF">
        <w:rPr>
          <w:bCs/>
          <w:iCs/>
          <w:spacing w:val="34"/>
          <w:sz w:val="25"/>
          <w:szCs w:val="25"/>
        </w:rPr>
        <w:t>ПОСТАНОВЛЕНИЕ</w:t>
      </w:r>
    </w:p>
    <w:p w:rsidR="007E1E02" w:rsidRPr="00D36FDF" w:rsidP="007E1E02">
      <w:pPr>
        <w:ind w:right="424"/>
        <w:contextualSpacing/>
        <w:jc w:val="center"/>
        <w:rPr>
          <w:bCs/>
          <w:iCs/>
          <w:spacing w:val="-2"/>
          <w:sz w:val="25"/>
          <w:szCs w:val="25"/>
        </w:rPr>
      </w:pPr>
      <w:r w:rsidRPr="00D36FDF">
        <w:rPr>
          <w:bCs/>
          <w:iCs/>
          <w:spacing w:val="-2"/>
          <w:sz w:val="25"/>
          <w:szCs w:val="25"/>
        </w:rPr>
        <w:t>по делу об административном правонарушении</w:t>
      </w:r>
    </w:p>
    <w:p w:rsidR="007E1E02" w:rsidRPr="00D36FDF" w:rsidP="007E1E02">
      <w:pPr>
        <w:contextualSpacing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968"/>
        <w:gridCol w:w="4953"/>
      </w:tblGrid>
      <w:tr w:rsidTr="00B474B3">
        <w:tblPrEx>
          <w:tblW w:w="0" w:type="auto"/>
          <w:tblLook w:val="04A0"/>
        </w:tblPrEx>
        <w:tc>
          <w:tcPr>
            <w:tcW w:w="5068" w:type="dxa"/>
            <w:hideMark/>
          </w:tcPr>
          <w:p w:rsidR="007E1E02" w:rsidRPr="00D36FDF" w:rsidP="00B474B3">
            <w:pPr>
              <w:contextualSpacing/>
              <w:jc w:val="both"/>
              <w:rPr>
                <w:rFonts w:eastAsia="Times New Roman CYR"/>
                <w:sz w:val="25"/>
                <w:szCs w:val="25"/>
                <w:lang w:eastAsia="en-US"/>
              </w:rPr>
            </w:pPr>
            <w:r w:rsidRPr="00D36FDF">
              <w:rPr>
                <w:rFonts w:eastAsia="Times New Roman CYR"/>
                <w:sz w:val="25"/>
                <w:szCs w:val="25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E1E02" w:rsidRPr="00D36FDF" w:rsidP="00B474B3">
            <w:pPr>
              <w:contextualSpacing/>
              <w:jc w:val="right"/>
              <w:rPr>
                <w:rFonts w:eastAsia="Times New Roman CYR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 мая</w:t>
            </w:r>
            <w:r w:rsidRPr="00D36FDF">
              <w:rPr>
                <w:sz w:val="25"/>
                <w:szCs w:val="25"/>
                <w:lang w:eastAsia="en-US"/>
              </w:rPr>
              <w:t xml:space="preserve"> 2024 года</w:t>
            </w:r>
          </w:p>
        </w:tc>
      </w:tr>
    </w:tbl>
    <w:p w:rsidR="007E1E02" w:rsidRPr="00D36FDF" w:rsidP="007E1E02">
      <w:pPr>
        <w:autoSpaceDE w:val="0"/>
        <w:autoSpaceDN w:val="0"/>
        <w:ind w:firstLine="720"/>
        <w:contextualSpacing/>
        <w:jc w:val="both"/>
        <w:rPr>
          <w:rFonts w:eastAsia="Malgun Gothic"/>
          <w:sz w:val="25"/>
          <w:szCs w:val="25"/>
        </w:rPr>
      </w:pPr>
    </w:p>
    <w:p w:rsidR="00750E1C" w:rsidRPr="00B91E44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 судебного участка №6 Ханты-Мансийского судебного района Ханты-</w:t>
      </w:r>
      <w:r w:rsidRPr="00B91E44">
        <w:rPr>
          <w:sz w:val="25"/>
          <w:szCs w:val="25"/>
        </w:rPr>
        <w:t xml:space="preserve">Мансийского автономного округа – Югры </w:t>
      </w:r>
      <w:r w:rsidRPr="00B91E44">
        <w:rPr>
          <w:sz w:val="25"/>
          <w:szCs w:val="25"/>
        </w:rPr>
        <w:t>Жиляк</w:t>
      </w:r>
      <w:r w:rsidRPr="00B91E44">
        <w:rPr>
          <w:sz w:val="25"/>
          <w:szCs w:val="25"/>
        </w:rPr>
        <w:t xml:space="preserve"> Н.Н., (628011, Ханты-Мансийский автономный округ – Югра, </w:t>
      </w:r>
      <w:r w:rsidRPr="00B91E44">
        <w:rPr>
          <w:sz w:val="25"/>
          <w:szCs w:val="25"/>
        </w:rPr>
        <w:t>г.Ханты-Мансийск</w:t>
      </w:r>
      <w:r w:rsidRPr="00B91E44">
        <w:rPr>
          <w:sz w:val="25"/>
          <w:szCs w:val="25"/>
        </w:rPr>
        <w:t xml:space="preserve">, </w:t>
      </w:r>
      <w:r w:rsidRPr="00B91E44">
        <w:rPr>
          <w:sz w:val="25"/>
          <w:szCs w:val="25"/>
        </w:rPr>
        <w:t>ул.Ленина</w:t>
      </w:r>
      <w:r w:rsidRPr="00B91E44">
        <w:rPr>
          <w:sz w:val="25"/>
          <w:szCs w:val="25"/>
        </w:rPr>
        <w:t xml:space="preserve">, дом 87/1), </w:t>
      </w:r>
    </w:p>
    <w:p w:rsidR="007E1E02" w:rsidRPr="00646A2F" w:rsidP="007E1E02">
      <w:pPr>
        <w:ind w:firstLine="709"/>
        <w:contextualSpacing/>
        <w:jc w:val="both"/>
        <w:rPr>
          <w:rFonts w:eastAsia="Times New Roman CYR"/>
          <w:sz w:val="25"/>
          <w:szCs w:val="25"/>
        </w:rPr>
      </w:pPr>
      <w:r w:rsidRPr="00B91E44">
        <w:rPr>
          <w:sz w:val="25"/>
          <w:szCs w:val="25"/>
        </w:rPr>
        <w:t xml:space="preserve">с участием лица, привлекаемого к административной ответственности, - </w:t>
      </w:r>
      <w:r w:rsidRPr="00B91E44" w:rsidR="00750E1C">
        <w:rPr>
          <w:sz w:val="25"/>
          <w:szCs w:val="25"/>
        </w:rPr>
        <w:t>Николаевой С.В</w:t>
      </w:r>
      <w:r w:rsidRPr="00B91E44">
        <w:rPr>
          <w:sz w:val="25"/>
          <w:szCs w:val="25"/>
        </w:rPr>
        <w:t xml:space="preserve">., рассмотрев </w:t>
      </w:r>
      <w:r w:rsidRPr="00B91E44">
        <w:rPr>
          <w:rFonts w:eastAsia="Times New Roman CYR"/>
          <w:sz w:val="25"/>
          <w:szCs w:val="25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 w:rsidRPr="00B91E44" w:rsidR="00750E1C">
        <w:rPr>
          <w:sz w:val="25"/>
          <w:szCs w:val="25"/>
        </w:rPr>
        <w:t>главного бухгалтера</w:t>
      </w:r>
      <w:r w:rsidRPr="00B91E44">
        <w:rPr>
          <w:sz w:val="25"/>
          <w:szCs w:val="25"/>
        </w:rPr>
        <w:t xml:space="preserve"> </w:t>
      </w:r>
      <w:r w:rsidRPr="00B91E44" w:rsidR="00750E1C">
        <w:rPr>
          <w:sz w:val="25"/>
          <w:szCs w:val="25"/>
        </w:rPr>
        <w:t>МБУ «Научно-библиотечный</w:t>
      </w:r>
      <w:r w:rsidR="00750E1C">
        <w:rPr>
          <w:sz w:val="25"/>
          <w:szCs w:val="25"/>
        </w:rPr>
        <w:t xml:space="preserve"> центр»</w:t>
      </w:r>
      <w:r w:rsidRPr="00D36FDF">
        <w:rPr>
          <w:sz w:val="25"/>
          <w:szCs w:val="25"/>
        </w:rPr>
        <w:t xml:space="preserve"> </w:t>
      </w:r>
      <w:r w:rsidR="00750E1C">
        <w:rPr>
          <w:rFonts w:eastAsia="Times New Roman CYR"/>
          <w:sz w:val="25"/>
          <w:szCs w:val="25"/>
        </w:rPr>
        <w:t xml:space="preserve">Николаевой Светланы </w:t>
      </w:r>
      <w:r w:rsidR="00750E1C">
        <w:rPr>
          <w:rFonts w:eastAsia="Times New Roman CYR"/>
          <w:sz w:val="25"/>
          <w:szCs w:val="25"/>
        </w:rPr>
        <w:t>Владимировны</w:t>
      </w:r>
      <w:r w:rsidRPr="00D36FDF">
        <w:rPr>
          <w:rFonts w:eastAsia="Times New Roman CYR"/>
          <w:sz w:val="25"/>
          <w:szCs w:val="25"/>
        </w:rPr>
        <w:t xml:space="preserve">, </w:t>
      </w:r>
      <w:r>
        <w:rPr>
          <w:sz w:val="25"/>
          <w:szCs w:val="25"/>
        </w:rPr>
        <w:t>….</w:t>
      </w:r>
      <w:r w:rsidRPr="00D36FDF">
        <w:rPr>
          <w:rFonts w:eastAsia="Times New Roman CYR"/>
          <w:sz w:val="25"/>
          <w:szCs w:val="25"/>
        </w:rPr>
        <w:t>, сведений о привлечении к административной ответственн</w:t>
      </w:r>
      <w:r w:rsidRPr="00D36FDF">
        <w:rPr>
          <w:rFonts w:eastAsia="Times New Roman CYR"/>
          <w:sz w:val="25"/>
          <w:szCs w:val="25"/>
        </w:rPr>
        <w:t>ости не представлено,</w:t>
      </w:r>
    </w:p>
    <w:p w:rsidR="007E1E02" w:rsidP="007E1E02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</w:p>
    <w:p w:rsidR="007E1E02" w:rsidRPr="00D36FDF" w:rsidP="007E1E02">
      <w:pPr>
        <w:tabs>
          <w:tab w:val="left" w:pos="9356"/>
        </w:tabs>
        <w:ind w:right="-1"/>
        <w:contextualSpacing/>
        <w:jc w:val="center"/>
        <w:rPr>
          <w:spacing w:val="38"/>
          <w:sz w:val="25"/>
          <w:szCs w:val="25"/>
        </w:rPr>
      </w:pPr>
      <w:r w:rsidRPr="00D36FDF">
        <w:rPr>
          <w:spacing w:val="38"/>
          <w:sz w:val="25"/>
          <w:szCs w:val="25"/>
        </w:rPr>
        <w:t>установил:</w:t>
      </w:r>
    </w:p>
    <w:p w:rsidR="007E1E02" w:rsidRPr="00D36FDF" w:rsidP="007E1E02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5"/>
          <w:szCs w:val="25"/>
        </w:rPr>
      </w:pPr>
    </w:p>
    <w:p w:rsidR="007E1E02" w:rsidRPr="0058553E" w:rsidP="007E1E02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 xml:space="preserve">25.01.2024 в 00:01 </w:t>
      </w:r>
      <w:r w:rsidR="00750E1C">
        <w:rPr>
          <w:sz w:val="25"/>
          <w:szCs w:val="25"/>
        </w:rPr>
        <w:t>Николаева С.В</w:t>
      </w:r>
      <w:r w:rsidRPr="00D36FDF">
        <w:rPr>
          <w:sz w:val="25"/>
          <w:szCs w:val="25"/>
        </w:rPr>
        <w:t xml:space="preserve">., являясь </w:t>
      </w:r>
      <w:r w:rsidR="00750E1C">
        <w:rPr>
          <w:sz w:val="25"/>
          <w:szCs w:val="25"/>
        </w:rPr>
        <w:t>главным бухгалтером</w:t>
      </w:r>
      <w:r w:rsidRPr="00D36FDF">
        <w:rPr>
          <w:sz w:val="25"/>
          <w:szCs w:val="25"/>
        </w:rPr>
        <w:t xml:space="preserve"> </w:t>
      </w:r>
      <w:r w:rsidR="00750E1C">
        <w:rPr>
          <w:sz w:val="25"/>
          <w:szCs w:val="25"/>
        </w:rPr>
        <w:t>МБУ «Научно-библиотечный центр»</w:t>
      </w:r>
      <w:r w:rsidRPr="00D36FDF">
        <w:rPr>
          <w:sz w:val="25"/>
          <w:szCs w:val="25"/>
        </w:rPr>
        <w:t xml:space="preserve"> и исполняя свои обязанности по адресу места регистрации </w:t>
      </w:r>
      <w:r w:rsidRPr="0058553E">
        <w:rPr>
          <w:sz w:val="25"/>
          <w:szCs w:val="25"/>
        </w:rPr>
        <w:t xml:space="preserve">юридического лица, в нарушение пп.1-3 п.2, п.3 ст.11 Федерального </w:t>
      </w:r>
      <w:r w:rsidRPr="0058553E">
        <w:rPr>
          <w:sz w:val="25"/>
          <w:szCs w:val="25"/>
        </w:rPr>
        <w:t>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Закон №27-ФЗ) не представила в ОСФР по Ханты-Мансийскому автономному округу – Ю</w:t>
      </w:r>
      <w:r w:rsidRPr="0058553E">
        <w:rPr>
          <w:sz w:val="25"/>
          <w:szCs w:val="25"/>
        </w:rPr>
        <w:t>гре в установленные сроки отчет по форме ЕФС-1, раздел 1, подраздел 1.2 за 2023 год.</w:t>
      </w:r>
    </w:p>
    <w:p w:rsidR="00750E1C" w:rsidRPr="0058553E" w:rsidP="007E1E02">
      <w:pPr>
        <w:pStyle w:val="BodyText"/>
        <w:ind w:firstLine="720"/>
        <w:contextualSpacing/>
        <w:rPr>
          <w:sz w:val="25"/>
          <w:szCs w:val="25"/>
        </w:rPr>
      </w:pPr>
      <w:r w:rsidRPr="0058553E">
        <w:rPr>
          <w:sz w:val="25"/>
          <w:szCs w:val="25"/>
        </w:rPr>
        <w:t xml:space="preserve">При рассмотрении дела Николаева С.В. с вмененным правонарушением согласилась. </w:t>
      </w:r>
    </w:p>
    <w:p w:rsidR="00750E1C" w:rsidRPr="0058553E" w:rsidP="007E1E02">
      <w:pPr>
        <w:pStyle w:val="BodyText"/>
        <w:ind w:firstLine="720"/>
        <w:contextualSpacing/>
        <w:rPr>
          <w:sz w:val="25"/>
          <w:szCs w:val="25"/>
        </w:rPr>
      </w:pPr>
      <w:r w:rsidRPr="0058553E">
        <w:rPr>
          <w:sz w:val="25"/>
          <w:szCs w:val="25"/>
        </w:rPr>
        <w:t xml:space="preserve">Указала, что отчетность не сдана своевременно по причине увольнения кадрового сотрудника </w:t>
      </w:r>
      <w:r w:rsidRPr="0058553E">
        <w:rPr>
          <w:sz w:val="25"/>
          <w:szCs w:val="25"/>
        </w:rPr>
        <w:t>29.12.2023. Вновь принятый сотрудник не был ознакомлен с обязанностью представления отчета. Ввиду отсутствия приказа о возложении обязанност</w:t>
      </w:r>
      <w:r w:rsidRPr="0058553E" w:rsidR="0058553E">
        <w:rPr>
          <w:sz w:val="25"/>
          <w:szCs w:val="25"/>
        </w:rPr>
        <w:t>ей о сдаче отчетности, в настоящее время приказом руководителя назначен ответственный исполнитель.</w:t>
      </w:r>
      <w:r w:rsidRPr="0058553E">
        <w:rPr>
          <w:sz w:val="25"/>
          <w:szCs w:val="25"/>
        </w:rPr>
        <w:t xml:space="preserve"> </w:t>
      </w:r>
    </w:p>
    <w:p w:rsidR="007E1E02" w:rsidRPr="00D36FDF" w:rsidP="007E1E02">
      <w:pPr>
        <w:pStyle w:val="BodyText"/>
        <w:ind w:firstLine="720"/>
        <w:contextualSpacing/>
        <w:rPr>
          <w:sz w:val="25"/>
          <w:szCs w:val="25"/>
        </w:rPr>
      </w:pPr>
      <w:r w:rsidRPr="0058553E">
        <w:rPr>
          <w:sz w:val="25"/>
          <w:szCs w:val="25"/>
        </w:rPr>
        <w:t>Огласив протокол</w:t>
      </w:r>
      <w:r w:rsidRPr="0058553E">
        <w:rPr>
          <w:sz w:val="25"/>
          <w:szCs w:val="25"/>
        </w:rPr>
        <w:t xml:space="preserve"> об административном правонарушении, заслушав привлекаемое лицо, исследовав иные письменные материалы</w:t>
      </w:r>
      <w:r w:rsidRPr="00D36FDF">
        <w:rPr>
          <w:sz w:val="25"/>
          <w:szCs w:val="25"/>
        </w:rPr>
        <w:t xml:space="preserve"> дела, мировой судья пришел к следующему.</w:t>
      </w:r>
    </w:p>
    <w:p w:rsidR="007E1E02" w:rsidRPr="00D36FDF" w:rsidP="007E1E02">
      <w:pPr>
        <w:ind w:firstLine="708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Ответственность по ч.1 ст.15.33.2 КоАП РФ наступает для должностных лиц за непредставление в установленный законо</w:t>
      </w:r>
      <w:r w:rsidRPr="00D36FDF">
        <w:rPr>
          <w:sz w:val="25"/>
          <w:szCs w:val="25"/>
        </w:rPr>
        <w:t xml:space="preserve">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</w:t>
      </w:r>
      <w:r w:rsidRPr="009D6877">
        <w:rPr>
          <w:sz w:val="25"/>
          <w:szCs w:val="25"/>
        </w:rPr>
        <w:t>органы Фонда пенсионного и социального страхования Российской Федерации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оформленных в установл</w:t>
      </w:r>
      <w:r w:rsidRPr="00D36FDF">
        <w:rPr>
          <w:sz w:val="25"/>
          <w:szCs w:val="25"/>
        </w:rPr>
        <w:t>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E1E02" w:rsidRPr="00D36FDF" w:rsidP="007E1E02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Таким образом, вопрос п</w:t>
      </w:r>
      <w:r w:rsidRPr="00D36FDF">
        <w:rPr>
          <w:sz w:val="25"/>
          <w:szCs w:val="25"/>
        </w:rPr>
        <w:t>редставления страхователем отчета формы ЕФС-1, подраздел 1.2 с типом «Назначение пенсии» регулируется Законом №27-ФЗ и относится к отчетности по персонифицированному учету, составляемой на основе приказов и других документов по учету кадров.</w:t>
      </w:r>
    </w:p>
    <w:p w:rsidR="007E1E02" w:rsidRPr="00D36FDF" w:rsidP="007E1E02">
      <w:pPr>
        <w:pStyle w:val="BodyText"/>
        <w:ind w:firstLine="720"/>
        <w:contextualSpacing/>
        <w:rPr>
          <w:sz w:val="25"/>
          <w:szCs w:val="25"/>
        </w:rPr>
      </w:pPr>
      <w:r>
        <w:rPr>
          <w:sz w:val="25"/>
          <w:szCs w:val="25"/>
        </w:rPr>
        <w:t>Сведения, указ</w:t>
      </w:r>
      <w:r>
        <w:rPr>
          <w:sz w:val="25"/>
          <w:szCs w:val="25"/>
        </w:rPr>
        <w:t>анные в п.</w:t>
      </w:r>
      <w:r w:rsidRPr="00D36FDF">
        <w:rPr>
          <w:sz w:val="25"/>
          <w:szCs w:val="25"/>
        </w:rPr>
        <w:t>3 п.2 ст.11 Закона №27-ФЗ,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лиц.</w:t>
      </w:r>
    </w:p>
    <w:p w:rsidR="007E1E02" w:rsidRPr="00D36FDF" w:rsidP="007E1E02">
      <w:pPr>
        <w:pStyle w:val="BodyText"/>
        <w:ind w:firstLine="720"/>
        <w:contextualSpacing/>
        <w:rPr>
          <w:sz w:val="25"/>
          <w:szCs w:val="25"/>
        </w:rPr>
      </w:pPr>
      <w:r w:rsidRPr="00D36FDF">
        <w:rPr>
          <w:bCs/>
          <w:sz w:val="25"/>
          <w:szCs w:val="25"/>
        </w:rPr>
        <w:t xml:space="preserve">В нарушение вышеуказанных норм, </w:t>
      </w:r>
      <w:r w:rsidR="00750E1C">
        <w:rPr>
          <w:sz w:val="25"/>
          <w:szCs w:val="25"/>
        </w:rPr>
        <w:t>Николаева С.В</w:t>
      </w:r>
      <w:r w:rsidRPr="00D36FDF">
        <w:rPr>
          <w:sz w:val="25"/>
          <w:szCs w:val="25"/>
        </w:rPr>
        <w:t>.</w:t>
      </w:r>
      <w:r w:rsidRPr="00D36FDF">
        <w:rPr>
          <w:bCs/>
          <w:sz w:val="25"/>
          <w:szCs w:val="25"/>
        </w:rPr>
        <w:t xml:space="preserve"> в установленные</w:t>
      </w:r>
      <w:r w:rsidRPr="00D36FDF">
        <w:rPr>
          <w:bCs/>
          <w:sz w:val="25"/>
          <w:szCs w:val="25"/>
        </w:rPr>
        <w:t xml:space="preserve"> законом сроки не предоставил</w:t>
      </w:r>
      <w:r>
        <w:rPr>
          <w:bCs/>
          <w:sz w:val="25"/>
          <w:szCs w:val="25"/>
        </w:rPr>
        <w:t>а</w:t>
      </w:r>
      <w:r w:rsidRPr="00D36FDF">
        <w:rPr>
          <w:bCs/>
          <w:sz w:val="25"/>
          <w:szCs w:val="25"/>
        </w:rPr>
        <w:t xml:space="preserve"> отчет по форме ЕФС-1, раздел 1, подраздел 1.2 за 2023 год. Данный расчет был представлен страхователем по телекоммуникационным каналам связи </w:t>
      </w:r>
      <w:r w:rsidR="00750E1C">
        <w:rPr>
          <w:bCs/>
          <w:sz w:val="25"/>
          <w:szCs w:val="25"/>
        </w:rPr>
        <w:t>14.03</w:t>
      </w:r>
      <w:r w:rsidRPr="00D36FDF">
        <w:rPr>
          <w:bCs/>
          <w:sz w:val="25"/>
          <w:szCs w:val="25"/>
        </w:rPr>
        <w:t xml:space="preserve">.2024 в </w:t>
      </w:r>
      <w:r w:rsidR="00750E1C">
        <w:rPr>
          <w:bCs/>
          <w:sz w:val="25"/>
          <w:szCs w:val="25"/>
        </w:rPr>
        <w:t>16</w:t>
      </w:r>
      <w:r w:rsidRPr="00D36FDF">
        <w:rPr>
          <w:bCs/>
          <w:sz w:val="25"/>
          <w:szCs w:val="25"/>
        </w:rPr>
        <w:t xml:space="preserve"> час. </w:t>
      </w:r>
      <w:r w:rsidR="00750E1C">
        <w:rPr>
          <w:bCs/>
          <w:sz w:val="25"/>
          <w:szCs w:val="25"/>
        </w:rPr>
        <w:t>41</w:t>
      </w:r>
      <w:r w:rsidRPr="00D36FDF">
        <w:rPr>
          <w:bCs/>
          <w:sz w:val="25"/>
          <w:szCs w:val="25"/>
        </w:rPr>
        <w:t xml:space="preserve"> мин.</w:t>
      </w:r>
    </w:p>
    <w:p w:rsidR="007E1E02" w:rsidRPr="00D36FDF" w:rsidP="007E1E02">
      <w:pPr>
        <w:pStyle w:val="a2"/>
        <w:ind w:left="0" w:firstLine="720"/>
        <w:contextualSpacing/>
        <w:rPr>
          <w:rFonts w:ascii="Times New Roman" w:hAnsi="Times New Roman"/>
          <w:sz w:val="25"/>
          <w:szCs w:val="25"/>
        </w:rPr>
      </w:pPr>
      <w:r w:rsidRPr="00D36FDF">
        <w:rPr>
          <w:rFonts w:ascii="Times New Roman" w:hAnsi="Times New Roman"/>
          <w:sz w:val="25"/>
          <w:szCs w:val="25"/>
        </w:rPr>
        <w:t xml:space="preserve">Фактические обстоятельства дела и виновность </w:t>
      </w:r>
      <w:r w:rsidR="00750E1C">
        <w:rPr>
          <w:rFonts w:ascii="Times New Roman" w:hAnsi="Times New Roman"/>
          <w:sz w:val="25"/>
          <w:szCs w:val="25"/>
        </w:rPr>
        <w:t>Николаевой С.В</w:t>
      </w:r>
      <w:r w:rsidRPr="00D36FDF">
        <w:rPr>
          <w:rFonts w:ascii="Times New Roman" w:hAnsi="Times New Roman"/>
          <w:sz w:val="25"/>
          <w:szCs w:val="25"/>
        </w:rPr>
        <w:t>. в совершении административного правонарушения подтверждаются исследованными судом: протоколом об административном правонарушении №</w:t>
      </w:r>
      <w:r w:rsidR="00750E1C">
        <w:rPr>
          <w:rFonts w:ascii="Times New Roman" w:hAnsi="Times New Roman"/>
          <w:sz w:val="25"/>
          <w:szCs w:val="25"/>
        </w:rPr>
        <w:t>027S18240007623</w:t>
      </w:r>
      <w:r w:rsidRPr="00D36FDF">
        <w:rPr>
          <w:rFonts w:ascii="Times New Roman" w:hAnsi="Times New Roman"/>
          <w:sz w:val="25"/>
          <w:szCs w:val="25"/>
        </w:rPr>
        <w:t>, составленным в отсутствие надлежаще извещённо</w:t>
      </w:r>
      <w:r>
        <w:rPr>
          <w:rFonts w:ascii="Times New Roman" w:hAnsi="Times New Roman"/>
          <w:sz w:val="25"/>
          <w:szCs w:val="25"/>
        </w:rPr>
        <w:t>й</w:t>
      </w:r>
      <w:r w:rsidRPr="00D36FDF">
        <w:rPr>
          <w:rFonts w:ascii="Times New Roman" w:hAnsi="Times New Roman"/>
          <w:sz w:val="25"/>
          <w:szCs w:val="25"/>
        </w:rPr>
        <w:t xml:space="preserve"> </w:t>
      </w:r>
      <w:r w:rsidR="00750E1C">
        <w:rPr>
          <w:rFonts w:ascii="Times New Roman" w:hAnsi="Times New Roman"/>
          <w:sz w:val="25"/>
          <w:szCs w:val="25"/>
        </w:rPr>
        <w:t>Николаевой С.В</w:t>
      </w:r>
      <w:r w:rsidRPr="00D36FDF">
        <w:rPr>
          <w:rFonts w:ascii="Times New Roman" w:hAnsi="Times New Roman"/>
          <w:sz w:val="25"/>
          <w:szCs w:val="25"/>
        </w:rPr>
        <w:t>., в порядке ч.4.1 ст.28.2 КоАП РФ; выписк</w:t>
      </w:r>
      <w:r w:rsidRPr="00D36FDF">
        <w:rPr>
          <w:rFonts w:ascii="Times New Roman" w:hAnsi="Times New Roman"/>
          <w:sz w:val="25"/>
          <w:szCs w:val="25"/>
        </w:rPr>
        <w:t xml:space="preserve">ой из Единого государственного реестра юридических лиц в отношении </w:t>
      </w:r>
      <w:r w:rsidR="00750E1C">
        <w:rPr>
          <w:rFonts w:ascii="Times New Roman" w:hAnsi="Times New Roman"/>
          <w:sz w:val="25"/>
          <w:szCs w:val="25"/>
        </w:rPr>
        <w:t>МБУ «Научно-библиотечный центр»</w:t>
      </w:r>
      <w:r>
        <w:rPr>
          <w:rFonts w:ascii="Times New Roman" w:hAnsi="Times New Roman"/>
          <w:sz w:val="25"/>
          <w:szCs w:val="25"/>
        </w:rPr>
        <w:t xml:space="preserve">; должностной инструкцией от </w:t>
      </w:r>
      <w:r w:rsidR="00750E1C">
        <w:rPr>
          <w:rFonts w:ascii="Times New Roman" w:hAnsi="Times New Roman"/>
          <w:sz w:val="25"/>
          <w:szCs w:val="25"/>
        </w:rPr>
        <w:t>01.08.2016</w:t>
      </w:r>
      <w:r>
        <w:rPr>
          <w:rFonts w:ascii="Times New Roman" w:hAnsi="Times New Roman"/>
          <w:sz w:val="25"/>
          <w:szCs w:val="25"/>
        </w:rPr>
        <w:t xml:space="preserve"> с которой </w:t>
      </w:r>
      <w:r w:rsidR="00750E1C">
        <w:rPr>
          <w:rFonts w:ascii="Times New Roman" w:hAnsi="Times New Roman"/>
          <w:sz w:val="25"/>
          <w:szCs w:val="25"/>
        </w:rPr>
        <w:t>Николаева С.В</w:t>
      </w:r>
      <w:r>
        <w:rPr>
          <w:rFonts w:ascii="Times New Roman" w:hAnsi="Times New Roman"/>
          <w:sz w:val="25"/>
          <w:szCs w:val="25"/>
        </w:rPr>
        <w:t xml:space="preserve">. ознакомлена; приказом о приеме на работу от </w:t>
      </w:r>
      <w:r w:rsidR="00750E1C">
        <w:rPr>
          <w:rFonts w:ascii="Times New Roman" w:hAnsi="Times New Roman"/>
          <w:sz w:val="25"/>
          <w:szCs w:val="25"/>
        </w:rPr>
        <w:t>08.12.2023</w:t>
      </w:r>
      <w:r>
        <w:rPr>
          <w:rFonts w:ascii="Times New Roman" w:hAnsi="Times New Roman"/>
          <w:sz w:val="25"/>
          <w:szCs w:val="25"/>
        </w:rPr>
        <w:t xml:space="preserve"> №</w:t>
      </w:r>
      <w:r w:rsidR="00750E1C">
        <w:rPr>
          <w:rFonts w:ascii="Times New Roman" w:hAnsi="Times New Roman"/>
          <w:sz w:val="25"/>
          <w:szCs w:val="25"/>
        </w:rPr>
        <w:t>229</w:t>
      </w:r>
      <w:r>
        <w:rPr>
          <w:rFonts w:ascii="Times New Roman" w:hAnsi="Times New Roman"/>
          <w:sz w:val="25"/>
          <w:szCs w:val="25"/>
        </w:rPr>
        <w:t>-лс, согласно которо</w:t>
      </w:r>
      <w:r w:rsidR="00750E1C">
        <w:rPr>
          <w:rFonts w:ascii="Times New Roman" w:hAnsi="Times New Roman"/>
          <w:sz w:val="25"/>
          <w:szCs w:val="25"/>
        </w:rPr>
        <w:t>му</w:t>
      </w:r>
      <w:r>
        <w:rPr>
          <w:rFonts w:ascii="Times New Roman" w:hAnsi="Times New Roman"/>
          <w:sz w:val="25"/>
          <w:szCs w:val="25"/>
        </w:rPr>
        <w:t xml:space="preserve"> </w:t>
      </w:r>
      <w:r w:rsidR="00750E1C">
        <w:rPr>
          <w:rFonts w:ascii="Times New Roman" w:hAnsi="Times New Roman"/>
          <w:sz w:val="25"/>
          <w:szCs w:val="25"/>
        </w:rPr>
        <w:t>Николаева С.В</w:t>
      </w:r>
      <w:r>
        <w:rPr>
          <w:rFonts w:ascii="Times New Roman" w:hAnsi="Times New Roman"/>
          <w:sz w:val="25"/>
          <w:szCs w:val="25"/>
        </w:rPr>
        <w:t xml:space="preserve">. принята на должность </w:t>
      </w:r>
      <w:r w:rsidR="00750E1C">
        <w:rPr>
          <w:rFonts w:ascii="Times New Roman" w:hAnsi="Times New Roman"/>
          <w:sz w:val="25"/>
          <w:szCs w:val="25"/>
        </w:rPr>
        <w:t>главного бухгалтера</w:t>
      </w:r>
      <w:r w:rsidRPr="00D36FD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</w:t>
      </w:r>
      <w:r w:rsidR="00750E1C">
        <w:rPr>
          <w:rFonts w:ascii="Times New Roman" w:hAnsi="Times New Roman"/>
          <w:sz w:val="25"/>
          <w:szCs w:val="25"/>
        </w:rPr>
        <w:t>МБУ «Научно-библиотечный центр»</w:t>
      </w:r>
      <w:r w:rsidRPr="00D36FDF">
        <w:rPr>
          <w:rFonts w:ascii="Times New Roman" w:hAnsi="Times New Roman"/>
          <w:sz w:val="25"/>
          <w:szCs w:val="25"/>
        </w:rPr>
        <w:t>; актом №</w:t>
      </w:r>
      <w:r w:rsidRPr="00750E1C" w:rsidR="00750E1C">
        <w:rPr>
          <w:rFonts w:ascii="Times New Roman" w:hAnsi="Times New Roman"/>
          <w:sz w:val="25"/>
          <w:szCs w:val="25"/>
        </w:rPr>
        <w:t>027S18240007623</w:t>
      </w:r>
      <w:r w:rsidR="00750E1C">
        <w:rPr>
          <w:rFonts w:ascii="Times New Roman" w:hAnsi="Times New Roman"/>
          <w:sz w:val="25"/>
          <w:szCs w:val="25"/>
        </w:rPr>
        <w:t>.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</w:t>
      </w:r>
      <w:r w:rsidRPr="00D36FDF">
        <w:rPr>
          <w:sz w:val="25"/>
          <w:szCs w:val="25"/>
        </w:rPr>
        <w:t xml:space="preserve"> этих доказательств в совокупности позволяет без сомнений прийти к выводу о доказанности факта нарушения должностным лицом установленных законодательством Российской Федерации об индивидуальном (персонифицированном) учете в системе обязательного пенсионног</w:t>
      </w:r>
      <w:r w:rsidRPr="00D36FDF">
        <w:rPr>
          <w:sz w:val="25"/>
          <w:szCs w:val="25"/>
        </w:rPr>
        <w:t>о страхования сроков представления сведений (документов) в органы Пенсионного фонда Российской Федерации.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Таким образом, вина </w:t>
      </w:r>
      <w:r w:rsidR="00750E1C">
        <w:rPr>
          <w:sz w:val="25"/>
          <w:szCs w:val="25"/>
        </w:rPr>
        <w:t>Николаевой С.В</w:t>
      </w:r>
      <w:r w:rsidRPr="00D36FDF">
        <w:rPr>
          <w:sz w:val="25"/>
          <w:szCs w:val="25"/>
        </w:rPr>
        <w:t>. и е</w:t>
      </w:r>
      <w:r>
        <w:rPr>
          <w:sz w:val="25"/>
          <w:szCs w:val="25"/>
        </w:rPr>
        <w:t>е</w:t>
      </w:r>
      <w:r w:rsidRPr="00D36FDF">
        <w:rPr>
          <w:sz w:val="25"/>
          <w:szCs w:val="25"/>
        </w:rPr>
        <w:t xml:space="preserve"> действия, а именно не своевременное предоставление отчета по форме ЕФС-1, раздел 1, подраздел 1.2 за 2023 год</w:t>
      </w:r>
      <w:r w:rsidRPr="00D36FDF">
        <w:rPr>
          <w:sz w:val="25"/>
          <w:szCs w:val="25"/>
        </w:rPr>
        <w:t xml:space="preserve">, нашли свое подтверждение. 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Действия </w:t>
      </w:r>
      <w:r w:rsidR="00750E1C">
        <w:rPr>
          <w:sz w:val="25"/>
          <w:szCs w:val="25"/>
        </w:rPr>
        <w:t>Николаевой С.В</w:t>
      </w:r>
      <w:r w:rsidRPr="00D36FDF">
        <w:rPr>
          <w:sz w:val="25"/>
          <w:szCs w:val="25"/>
        </w:rPr>
        <w:t>. мировой судья квалифицирует по ч.1 ст.15.33.2 КоАП РФ.</w:t>
      </w:r>
    </w:p>
    <w:p w:rsidR="007E1E02" w:rsidP="007E1E02">
      <w:pPr>
        <w:ind w:firstLine="720"/>
        <w:contextualSpacing/>
        <w:jc w:val="both"/>
        <w:rPr>
          <w:sz w:val="25"/>
          <w:szCs w:val="25"/>
        </w:rPr>
      </w:pPr>
      <w:r w:rsidRPr="00BB31D5">
        <w:rPr>
          <w:sz w:val="25"/>
          <w:szCs w:val="25"/>
        </w:rPr>
        <w:t>Смягчающими ответственность обстоятельствами суд признает, в соответствии с ч.2 ст.4.2 КоАП РФ, признание вины.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Добровольное прекращение противопра</w:t>
      </w:r>
      <w:r w:rsidRPr="00D36FDF">
        <w:rPr>
          <w:sz w:val="25"/>
          <w:szCs w:val="25"/>
        </w:rPr>
        <w:t xml:space="preserve">вного поведения должностным лицом в виде представления отчета по форме ЕФС-1, раздел 1, подраздел 1.2 за 2023 год в ОСФР по Ханты-Мансийскому автономному округу – Югре </w:t>
      </w:r>
      <w:r w:rsidR="00750E1C">
        <w:rPr>
          <w:sz w:val="25"/>
          <w:szCs w:val="25"/>
        </w:rPr>
        <w:t>14.03</w:t>
      </w:r>
      <w:r w:rsidRPr="00D36FDF">
        <w:rPr>
          <w:sz w:val="25"/>
          <w:szCs w:val="25"/>
        </w:rPr>
        <w:t>.2024, мировой судья признаёт в порядке п.2 ч.1 ст.4.2 КоАП РФ в качестве обстоятел</w:t>
      </w:r>
      <w:r w:rsidRPr="00D36FDF">
        <w:rPr>
          <w:sz w:val="25"/>
          <w:szCs w:val="25"/>
        </w:rPr>
        <w:t>ьства, смягчающего административную ответственность.</w:t>
      </w:r>
    </w:p>
    <w:p w:rsidR="007E1E02" w:rsidRPr="00D36FDF" w:rsidP="007E1E02">
      <w:pPr>
        <w:pStyle w:val="BodyTextIndent2"/>
        <w:contextualSpacing/>
        <w:rPr>
          <w:sz w:val="25"/>
          <w:szCs w:val="25"/>
        </w:rPr>
      </w:pPr>
      <w:r w:rsidRPr="00D36FDF">
        <w:rPr>
          <w:sz w:val="25"/>
          <w:szCs w:val="25"/>
        </w:rPr>
        <w:t>Отягчающих административную ответственность обстоятельств мировым судьей не установлено.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 назначении наказания, соблюдая требования ст.4.1 КоАП РФ, мировой судья учел характер совершенного правонаруше</w:t>
      </w:r>
      <w:r w:rsidRPr="00D36FDF">
        <w:rPr>
          <w:sz w:val="25"/>
          <w:szCs w:val="25"/>
        </w:rPr>
        <w:t xml:space="preserve">ния, обстоятельства содеянного, сведения о личности </w:t>
      </w:r>
      <w:r w:rsidRPr="00D36FDF">
        <w:rPr>
          <w:spacing w:val="-4"/>
          <w:sz w:val="25"/>
          <w:szCs w:val="25"/>
        </w:rPr>
        <w:t xml:space="preserve">лица, привлекаемого к административной ответственности, </w:t>
      </w:r>
      <w:r w:rsidRPr="00D36FDF">
        <w:rPr>
          <w:sz w:val="25"/>
          <w:szCs w:val="25"/>
        </w:rPr>
        <w:t>и его имущественном положении.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 таком положении мировой судья приходит к выводу о назначении </w:t>
      </w:r>
      <w:r w:rsidR="00750E1C">
        <w:rPr>
          <w:sz w:val="25"/>
          <w:szCs w:val="25"/>
        </w:rPr>
        <w:t>главному бухгалтеру</w:t>
      </w:r>
      <w:r w:rsidRPr="00D36FDF">
        <w:rPr>
          <w:sz w:val="25"/>
          <w:szCs w:val="25"/>
        </w:rPr>
        <w:t xml:space="preserve"> </w:t>
      </w:r>
      <w:r w:rsidR="00750E1C">
        <w:rPr>
          <w:sz w:val="25"/>
          <w:szCs w:val="25"/>
        </w:rPr>
        <w:t>МБУ «Научно-библиотечный центр»</w:t>
      </w:r>
      <w:r w:rsidRPr="00D36FDF"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 xml:space="preserve">- </w:t>
      </w:r>
      <w:r w:rsidR="00750E1C">
        <w:rPr>
          <w:sz w:val="25"/>
          <w:szCs w:val="25"/>
        </w:rPr>
        <w:t>Николаевой С.В</w:t>
      </w:r>
      <w:r w:rsidRPr="00D36FDF">
        <w:rPr>
          <w:sz w:val="25"/>
          <w:szCs w:val="25"/>
        </w:rPr>
        <w:t>. наказания в пределах санкции ч.1 ст.15.33.2 КоАП РФ, в соо</w:t>
      </w:r>
      <w:r>
        <w:rPr>
          <w:sz w:val="25"/>
          <w:szCs w:val="25"/>
        </w:rPr>
        <w:t>тветствии с требованиями ст.ст.</w:t>
      </w:r>
      <w:r w:rsidRPr="00D36FDF">
        <w:rPr>
          <w:sz w:val="25"/>
          <w:szCs w:val="25"/>
        </w:rPr>
        <w:t xml:space="preserve">3.1, 3.5 и 4.1 КоАП РФ, в виде административного штрафа в минимальном размере. </w:t>
      </w:r>
    </w:p>
    <w:p w:rsidR="007E1E02" w:rsidRPr="00D36FDF" w:rsidP="007E1E02">
      <w:pPr>
        <w:ind w:firstLine="720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На основании изложенного, руководствуясь ст. ст. 23.1, 29.5, 29.6, 29</w:t>
      </w:r>
      <w:r w:rsidRPr="00D36FDF">
        <w:rPr>
          <w:sz w:val="25"/>
          <w:szCs w:val="25"/>
        </w:rPr>
        <w:t>.10 КоАП РФ, мировой судья,</w:t>
      </w:r>
    </w:p>
    <w:p w:rsidR="007E1E02" w:rsidRPr="00D36FDF" w:rsidP="007E1E02">
      <w:pPr>
        <w:contextualSpacing/>
        <w:jc w:val="center"/>
        <w:rPr>
          <w:spacing w:val="34"/>
          <w:sz w:val="25"/>
          <w:szCs w:val="25"/>
          <w:lang w:eastAsia="ar-SA"/>
        </w:rPr>
      </w:pPr>
      <w:r w:rsidRPr="00D36FDF">
        <w:rPr>
          <w:spacing w:val="34"/>
          <w:sz w:val="25"/>
          <w:szCs w:val="25"/>
          <w:lang w:eastAsia="ar-SA"/>
        </w:rPr>
        <w:t xml:space="preserve">постановил: </w:t>
      </w:r>
    </w:p>
    <w:p w:rsidR="007E1E02" w:rsidRPr="00D36FDF" w:rsidP="007E1E02">
      <w:pPr>
        <w:ind w:firstLine="720"/>
        <w:contextualSpacing/>
        <w:jc w:val="center"/>
        <w:rPr>
          <w:spacing w:val="34"/>
          <w:sz w:val="25"/>
          <w:szCs w:val="25"/>
          <w:lang w:eastAsia="ar-SA"/>
        </w:rPr>
      </w:pP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 xml:space="preserve">привлечь должностное лицо – </w:t>
      </w:r>
      <w:r w:rsidR="00750E1C">
        <w:rPr>
          <w:sz w:val="25"/>
          <w:szCs w:val="25"/>
        </w:rPr>
        <w:t>главного бухгалтера</w:t>
      </w:r>
      <w:r w:rsidRPr="00D36FDF">
        <w:rPr>
          <w:sz w:val="25"/>
          <w:szCs w:val="25"/>
        </w:rPr>
        <w:t xml:space="preserve"> </w:t>
      </w:r>
      <w:r w:rsidR="00750E1C">
        <w:rPr>
          <w:sz w:val="25"/>
          <w:szCs w:val="25"/>
        </w:rPr>
        <w:t>МБУ «Научно-библиотечный центр»</w:t>
      </w:r>
      <w:r w:rsidRPr="00D36FDF">
        <w:rPr>
          <w:sz w:val="25"/>
          <w:szCs w:val="25"/>
        </w:rPr>
        <w:t xml:space="preserve"> </w:t>
      </w:r>
      <w:r w:rsidR="00750E1C">
        <w:rPr>
          <w:sz w:val="25"/>
          <w:szCs w:val="25"/>
        </w:rPr>
        <w:t>Николаеву Светлану Владимировну</w:t>
      </w:r>
      <w:r w:rsidRPr="00D36FDF">
        <w:rPr>
          <w:sz w:val="25"/>
          <w:szCs w:val="25"/>
        </w:rPr>
        <w:t xml:space="preserve"> к административной ответственности за совершение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административное наказание в виде административного ш</w:t>
      </w:r>
      <w:r w:rsidRPr="00D36FDF">
        <w:rPr>
          <w:sz w:val="25"/>
          <w:szCs w:val="25"/>
        </w:rPr>
        <w:t>трафа в размере 300 (триста) рублей.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</w:t>
      </w:r>
      <w:r w:rsidRPr="00D36FDF">
        <w:rPr>
          <w:sz w:val="25"/>
          <w:szCs w:val="25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В соответствии со ст.31.5 КоАП РФ при наличии обстоятельств, вследствие которых исполнение постановления о</w:t>
      </w:r>
      <w:r w:rsidRPr="00D36FDF">
        <w:rPr>
          <w:sz w:val="25"/>
          <w:szCs w:val="25"/>
        </w:rPr>
        <w:t xml:space="preserve">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</w:t>
      </w:r>
      <w:r w:rsidRPr="00D36FDF">
        <w:rPr>
          <w:sz w:val="25"/>
          <w:szCs w:val="25"/>
        </w:rPr>
        <w:t xml:space="preserve">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При отсутствии документа, свидетельствующего об уплате административного штрафа, и информации об уплате адми</w:t>
      </w:r>
      <w:r w:rsidRPr="00D36FDF">
        <w:rPr>
          <w:sz w:val="25"/>
          <w:szCs w:val="25"/>
        </w:rPr>
        <w:t>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</w:t>
      </w:r>
      <w:r w:rsidRPr="00D36FDF">
        <w:rPr>
          <w:sz w:val="25"/>
          <w:szCs w:val="25"/>
        </w:rPr>
        <w:t>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Административный штраф подлежит уплате на расчетный счет: Банк получателя - РКЦ Ханты-Мансийск//УФК по Хан</w:t>
      </w:r>
      <w:r w:rsidRPr="00D36FDF">
        <w:rPr>
          <w:sz w:val="25"/>
          <w:szCs w:val="25"/>
        </w:rPr>
        <w:t>ты- Мансийскому автономному округу - Югре г. Ханты-Мансийск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БИК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ТОФК-007162163 Счет получателя платежа (номер казначейского счета, Р/счет) -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03100643000000018700;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Номер счета банка получателя (номер банковского счета, входящего в состав единого казначейско</w:t>
      </w:r>
      <w:r w:rsidRPr="00D36FDF">
        <w:rPr>
          <w:sz w:val="25"/>
          <w:szCs w:val="25"/>
        </w:rPr>
        <w:t>го счета, Кор/счет) – 40102810245370000007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Получатель - УФК по Ханты-Мансийскому автономному округу - Югре (ОСФР по ХМАО - Югре, л/с 04874Ф87010) ИНН получателя – 8601002078 КПП получателя – 860101001 КБК получателя – 79711601230060001140 ОКТМО</w:t>
      </w:r>
      <w:r>
        <w:rPr>
          <w:sz w:val="25"/>
          <w:szCs w:val="25"/>
        </w:rPr>
        <w:t xml:space="preserve"> </w:t>
      </w:r>
      <w:r w:rsidRPr="00D36FDF">
        <w:rPr>
          <w:sz w:val="25"/>
          <w:szCs w:val="25"/>
        </w:rPr>
        <w:t>-71871000 У</w:t>
      </w:r>
      <w:r w:rsidRPr="00D36FDF">
        <w:rPr>
          <w:sz w:val="25"/>
          <w:szCs w:val="25"/>
        </w:rPr>
        <w:t>ИН –</w:t>
      </w:r>
      <w:r w:rsidR="00750E1C">
        <w:rPr>
          <w:sz w:val="25"/>
          <w:szCs w:val="25"/>
        </w:rPr>
        <w:t>79702700000000143030</w:t>
      </w:r>
      <w:r w:rsidRPr="00D36FDF">
        <w:rPr>
          <w:sz w:val="25"/>
          <w:szCs w:val="25"/>
        </w:rPr>
        <w:t>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sz w:val="25"/>
          <w:szCs w:val="25"/>
        </w:rPr>
        <w:t>6</w:t>
      </w:r>
      <w:r w:rsidRPr="00D36FDF">
        <w:rPr>
          <w:sz w:val="25"/>
          <w:szCs w:val="25"/>
        </w:rPr>
        <w:t xml:space="preserve"> Ханты-Мансийского судебного района Ханты-Мансийского автономного окру</w:t>
      </w:r>
      <w:r w:rsidRPr="00D36FDF">
        <w:rPr>
          <w:sz w:val="25"/>
          <w:szCs w:val="25"/>
        </w:rPr>
        <w:t xml:space="preserve">га – Югры по адресу: Ханты-Мансийский автономный округ – Югра, </w:t>
      </w:r>
      <w:r w:rsidRPr="00D36FDF">
        <w:rPr>
          <w:sz w:val="25"/>
          <w:szCs w:val="25"/>
        </w:rPr>
        <w:t>г.Ханты-Мансийск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ул.Ленина</w:t>
      </w:r>
      <w:r w:rsidRPr="00D36FDF">
        <w:rPr>
          <w:sz w:val="25"/>
          <w:szCs w:val="25"/>
        </w:rPr>
        <w:t>, дом 87</w:t>
      </w:r>
      <w:r>
        <w:rPr>
          <w:sz w:val="25"/>
          <w:szCs w:val="25"/>
        </w:rPr>
        <w:t>/1</w:t>
      </w:r>
      <w:r w:rsidRPr="00D36FDF">
        <w:rPr>
          <w:sz w:val="25"/>
          <w:szCs w:val="25"/>
        </w:rPr>
        <w:t xml:space="preserve">, </w:t>
      </w:r>
      <w:r w:rsidRPr="00D36FDF">
        <w:rPr>
          <w:sz w:val="25"/>
          <w:szCs w:val="25"/>
        </w:rPr>
        <w:t>каб</w:t>
      </w:r>
      <w:r w:rsidRPr="00D36FDF">
        <w:rPr>
          <w:sz w:val="25"/>
          <w:szCs w:val="25"/>
        </w:rPr>
        <w:t>. 1</w:t>
      </w:r>
      <w:r>
        <w:rPr>
          <w:sz w:val="25"/>
          <w:szCs w:val="25"/>
        </w:rPr>
        <w:t>15</w:t>
      </w:r>
      <w:r w:rsidRPr="00D36FDF">
        <w:rPr>
          <w:sz w:val="25"/>
          <w:szCs w:val="25"/>
        </w:rPr>
        <w:t>.</w:t>
      </w:r>
    </w:p>
    <w:p w:rsidR="007E1E02" w:rsidRPr="00D36FDF" w:rsidP="007E1E02">
      <w:pPr>
        <w:ind w:firstLine="709"/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</w:t>
      </w:r>
      <w:r w:rsidRPr="00D36FDF">
        <w:rPr>
          <w:sz w:val="25"/>
          <w:szCs w:val="25"/>
        </w:rPr>
        <w:t>учения или получения копии постановления.</w:t>
      </w:r>
    </w:p>
    <w:p w:rsidR="007E1E02" w:rsidRPr="00D36FDF" w:rsidP="007E1E02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7E1E02" w:rsidRPr="00D36FDF" w:rsidP="007E1E02">
      <w:pPr>
        <w:shd w:val="clear" w:color="auto" w:fill="FFFFFF"/>
        <w:ind w:firstLine="567"/>
        <w:contextualSpacing/>
        <w:jc w:val="both"/>
        <w:rPr>
          <w:bCs/>
          <w:sz w:val="25"/>
          <w:szCs w:val="25"/>
        </w:rPr>
      </w:pPr>
    </w:p>
    <w:p w:rsidR="007E1E02" w:rsidRPr="00D36FDF" w:rsidP="007E1E02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  <w:t>/подпись/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p w:rsidR="007E1E02" w:rsidRPr="00D36FDF" w:rsidP="007E1E02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Копия верна.</w:t>
      </w:r>
    </w:p>
    <w:p w:rsidR="007E1E02" w:rsidRPr="00D36FDF" w:rsidP="007E1E02">
      <w:pPr>
        <w:contextualSpacing/>
        <w:jc w:val="both"/>
        <w:rPr>
          <w:sz w:val="25"/>
          <w:szCs w:val="25"/>
        </w:rPr>
      </w:pPr>
      <w:r w:rsidRPr="00D36FDF">
        <w:rPr>
          <w:sz w:val="25"/>
          <w:szCs w:val="25"/>
        </w:rPr>
        <w:t>Мировой судья</w:t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 w:rsidRPr="00D36FDF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</w:t>
      </w:r>
      <w:r w:rsidRPr="00D36FDF">
        <w:rPr>
          <w:sz w:val="25"/>
          <w:szCs w:val="25"/>
        </w:rPr>
        <w:t xml:space="preserve">Н.Н. </w:t>
      </w:r>
      <w:r w:rsidRPr="00D36FDF">
        <w:rPr>
          <w:sz w:val="25"/>
          <w:szCs w:val="25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83381"/>
    <w:rsid w:val="000A398A"/>
    <w:rsid w:val="00137943"/>
    <w:rsid w:val="00150093"/>
    <w:rsid w:val="001807D1"/>
    <w:rsid w:val="0019358A"/>
    <w:rsid w:val="001C3E3D"/>
    <w:rsid w:val="00282E2A"/>
    <w:rsid w:val="002C061D"/>
    <w:rsid w:val="00343FC2"/>
    <w:rsid w:val="00350A4C"/>
    <w:rsid w:val="00355BCE"/>
    <w:rsid w:val="0056779C"/>
    <w:rsid w:val="00567EFF"/>
    <w:rsid w:val="0058553E"/>
    <w:rsid w:val="005B0252"/>
    <w:rsid w:val="005D133A"/>
    <w:rsid w:val="005F1D27"/>
    <w:rsid w:val="00637237"/>
    <w:rsid w:val="0064078C"/>
    <w:rsid w:val="00646A2F"/>
    <w:rsid w:val="00674B7C"/>
    <w:rsid w:val="006C2913"/>
    <w:rsid w:val="006E633A"/>
    <w:rsid w:val="00750E1C"/>
    <w:rsid w:val="007838FF"/>
    <w:rsid w:val="007B335D"/>
    <w:rsid w:val="007D1948"/>
    <w:rsid w:val="007D3CFA"/>
    <w:rsid w:val="007E1E02"/>
    <w:rsid w:val="007F5281"/>
    <w:rsid w:val="00812530"/>
    <w:rsid w:val="008925A7"/>
    <w:rsid w:val="008D5A52"/>
    <w:rsid w:val="00943B9F"/>
    <w:rsid w:val="009B7E4F"/>
    <w:rsid w:val="009C3BBF"/>
    <w:rsid w:val="009D6877"/>
    <w:rsid w:val="00A142A3"/>
    <w:rsid w:val="00A2151C"/>
    <w:rsid w:val="00A52B9A"/>
    <w:rsid w:val="00AB4A63"/>
    <w:rsid w:val="00AE799D"/>
    <w:rsid w:val="00B24BF9"/>
    <w:rsid w:val="00B474B3"/>
    <w:rsid w:val="00B91E44"/>
    <w:rsid w:val="00BB31D5"/>
    <w:rsid w:val="00C904DE"/>
    <w:rsid w:val="00CC55A5"/>
    <w:rsid w:val="00D115FD"/>
    <w:rsid w:val="00D36FDF"/>
    <w:rsid w:val="00F03513"/>
    <w:rsid w:val="00F03FCA"/>
    <w:rsid w:val="00F526F7"/>
    <w:rsid w:val="00F575BD"/>
    <w:rsid w:val="00F96A86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A2BC6A-E2C7-40CF-AE45-6E1816F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